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26"/>
        <w:rPr/>
      </w:pPr>
      <w:r>
        <w:rPr/>
        <mc:AlternateContent>
          <mc:Choice Requires="wps">
            <w:drawing>
              <wp:anchor behindDoc="0" distT="0" distB="8890" distL="0" distR="0" simplePos="0" locked="0" layoutInCell="1" allowOverlap="1" relativeHeight="3">
                <wp:simplePos x="0" y="0"/>
                <wp:positionH relativeFrom="column">
                  <wp:posOffset>143510</wp:posOffset>
                </wp:positionH>
                <wp:positionV relativeFrom="paragraph">
                  <wp:posOffset>-41910</wp:posOffset>
                </wp:positionV>
                <wp:extent cx="2314575" cy="1514475"/>
                <wp:effectExtent l="0" t="0" r="0" b="9525"/>
                <wp:wrapNone/>
                <wp:docPr id="1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440" cy="151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ooter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  <w:t xml:space="preserve">ООО «Управляющая компания </w:t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  <w:t>«Заневский Комфорт»</w:t>
                            </w:r>
                          </w:p>
                          <w:p>
                            <w:pPr>
                              <w:pStyle w:val="Style19"/>
                              <w:spacing w:lineRule="auto" w:line="276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  <w:t>188689, ЛО, Всеволожский район, пгт Янино-1, ул. Заневская, д. 1, офис 1</w:t>
                            </w:r>
                          </w:p>
                          <w:p>
                            <w:pPr>
                              <w:pStyle w:val="Style19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  <w:t>Тел. 8 (812) 416-12-52</w:t>
                            </w:r>
                          </w:p>
                          <w:p>
                            <w:pPr>
                              <w:pStyle w:val="Style19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hyperlink r:id="rId2"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zanevskiy</w:t>
                              </w:r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komfort</w:t>
                              </w:r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cs="Arial" w:ascii="Arial" w:hAnsi="Arial"/>
                                  <w:b/>
                                  <w:bCs/>
                                  <w:color w:val="4A7F90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>
                            <w:pPr>
                              <w:pStyle w:val="Style19"/>
                              <w:spacing w:lineRule="auto" w:line="276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  <w:lang w:val="en-US"/>
                              </w:rPr>
                              <w:t>e-mail: info@zanevskiy-komfort.ru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f" o:allowincell="f" style="position:absolute;margin-left:11.3pt;margin-top:-3.3pt;width:182.2pt;height:119.2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ooter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ooter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ooter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</w:rPr>
                        <w:t xml:space="preserve">ООО «Управляющая компания </w:t>
                      </w:r>
                    </w:p>
                    <w:p>
                      <w:pPr>
                        <w:pStyle w:val="Footer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</w:rPr>
                        <w:t>«Заневский Комфорт»</w:t>
                      </w:r>
                    </w:p>
                    <w:p>
                      <w:pPr>
                        <w:pStyle w:val="Style19"/>
                        <w:spacing w:lineRule="auto" w:line="276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  <w:t>188689, ЛО, Всеволожский район, пгт Янино-1, ул. Заневская, д. 1, офис 1</w:t>
                      </w:r>
                    </w:p>
                    <w:p>
                      <w:pPr>
                        <w:pStyle w:val="Style19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</w:rPr>
                        <w:t>Тел. 8 (812) 416-12-52</w:t>
                      </w:r>
                    </w:p>
                    <w:p>
                      <w:pPr>
                        <w:pStyle w:val="Style19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hyperlink r:id="rId3"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  <w:lang w:val="en-US"/>
                          </w:rPr>
                          <w:t>www</w:t>
                        </w:r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  <w:lang w:val="en-US"/>
                          </w:rPr>
                          <w:t>zanevskiy</w:t>
                        </w:r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  <w:lang w:val="en-US"/>
                          </w:rPr>
                          <w:t>komfort</w:t>
                        </w:r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r>
                          <w:rPr>
                            <w:rStyle w:val="Hyperlink"/>
                            <w:rFonts w:cs="Arial" w:ascii="Arial" w:hAnsi="Arial"/>
                            <w:b/>
                            <w:bCs/>
                            <w:color w:val="4A7F90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>
                      <w:pPr>
                        <w:pStyle w:val="Style19"/>
                        <w:spacing w:lineRule="auto" w:line="276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  <w:lang w:val="en-US"/>
                        </w:rPr>
                        <w:t>e-mail: info@zanevskiy-komfort.ru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4963160</wp:posOffset>
                </wp:positionH>
                <wp:positionV relativeFrom="paragraph">
                  <wp:posOffset>-51435</wp:posOffset>
                </wp:positionV>
                <wp:extent cx="2038350" cy="1524000"/>
                <wp:effectExtent l="0" t="0" r="0" b="0"/>
                <wp:wrapNone/>
                <wp:docPr id="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20" cy="152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  <w:t>ПАО АКБ «АВАНГАРД»</w:t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  <w:t>БИК 044525201, к/с 30101810000000000201</w:t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A7F90"/>
                                <w:sz w:val="18"/>
                                <w:szCs w:val="18"/>
                              </w:rPr>
                              <w:t>р/сч 40702810002100028622</w:t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  <w:t>ИНН 4703148174   КПП 470301001</w:t>
                            </w:r>
                          </w:p>
                          <w:p>
                            <w:pPr>
                              <w:pStyle w:val="Footer"/>
                              <w:spacing w:lineRule="auto" w:line="276"/>
                              <w:jc w:val="right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A7F90"/>
                                <w:sz w:val="18"/>
                                <w:szCs w:val="18"/>
                              </w:rPr>
                              <w:t>ОГРН 117470400250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ascii="Arial" w:hAnsi="Arial" w:cs="Arial"/>
                                <w:color w:val="4A7F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f" o:allowincell="f" style="position:absolute;margin-left:390.8pt;margin-top:-4.05pt;width:160.45pt;height:119.9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  <w:t>ПАО АКБ «АВАНГАРД»</w:t>
                      </w:r>
                    </w:p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  <w:t>БИК 044525201, к/с 30101810000000000201</w:t>
                      </w:r>
                    </w:p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b/>
                          <w:bCs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A7F90"/>
                          <w:sz w:val="18"/>
                          <w:szCs w:val="18"/>
                        </w:rPr>
                        <w:t>р/сч 40702810002100028622</w:t>
                      </w:r>
                    </w:p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  <w:t>ИНН 4703148174   КПП 470301001</w:t>
                      </w:r>
                    </w:p>
                    <w:p>
                      <w:pPr>
                        <w:pStyle w:val="Footer"/>
                        <w:spacing w:lineRule="auto" w:line="276"/>
                        <w:jc w:val="right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4A7F90"/>
                          <w:sz w:val="18"/>
                          <w:szCs w:val="18"/>
                        </w:rPr>
                        <w:t>ОГРН 117470400250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ascii="Arial" w:hAnsi="Arial" w:cs="Arial"/>
                          <w:color w:val="4A7F90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284"/>
        <w:rPr/>
      </w:pPr>
      <w:r>
        <mc:AlternateContent>
          <mc:Choice Requires="wps">
            <w:drawing>
              <wp:anchor behindDoc="0" distT="0" distB="0" distL="0" distR="8890" simplePos="0" locked="0" layoutInCell="1" allowOverlap="1" relativeHeight="7">
                <wp:simplePos x="0" y="0"/>
                <wp:positionH relativeFrom="column">
                  <wp:posOffset>143510</wp:posOffset>
                </wp:positionH>
                <wp:positionV relativeFrom="paragraph">
                  <wp:posOffset>1607820</wp:posOffset>
                </wp:positionV>
                <wp:extent cx="2257425" cy="45720"/>
                <wp:effectExtent l="635" t="0" r="0" b="0"/>
                <wp:wrapNone/>
                <wp:docPr id="3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560" cy="45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tIns="720" bIns="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#a5a5a5" stroked="f" o:allowincell="f" style="position:absolute;margin-left:11.3pt;margin-top:126.6pt;width:177.7pt;height:3.55pt;mso-wrap-style:none;v-text-anchor:middle">
                <v:fill o:detectmouseclick="t" type="solid" color2="#5a5a5a" opacity="0.5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8890" simplePos="0" locked="0" layoutInCell="1" allowOverlap="1" relativeHeight="9">
                <wp:simplePos x="0" y="0"/>
                <wp:positionH relativeFrom="column">
                  <wp:posOffset>4715510</wp:posOffset>
                </wp:positionH>
                <wp:positionV relativeFrom="paragraph">
                  <wp:posOffset>1607820</wp:posOffset>
                </wp:positionV>
                <wp:extent cx="2333625" cy="45720"/>
                <wp:effectExtent l="635" t="0" r="0" b="0"/>
                <wp:wrapNone/>
                <wp:docPr id="4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20" cy="45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tIns="720" bIns="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#a5a5a5" stroked="f" o:allowincell="f" style="position:absolute;margin-left:371.3pt;margin-top:126.6pt;width:183.7pt;height:3.55pt;mso-wrap-style:none;v-text-anchor:middle">
                <v:fill o:detectmouseclick="t" type="solid" color2="#5a5a5a" opacity="0.5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                                                            </w:t>
      </w:r>
      <w:r>
        <w:rPr/>
        <w:drawing>
          <wp:inline distT="0" distB="0" distL="0" distR="0">
            <wp:extent cx="2171700" cy="1724025"/>
            <wp:effectExtent l="0" t="0" r="0" b="0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116" t="16812" r="34132" b="64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230" w:leader="none"/>
        </w:tabs>
        <w:ind w:firstLine="708" w:left="426" w:right="283"/>
        <w:jc w:val="right"/>
        <w:rPr/>
      </w:pPr>
      <w:r>
        <w:rPr/>
      </w:r>
    </w:p>
    <w:p>
      <w:pPr>
        <w:pStyle w:val="BodyText"/>
        <w:spacing w:before="84" w:after="0"/>
        <w:ind w:hanging="1935" w:left="3824" w:right="1993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Уважаемые собственники и жители по адресу Янино-1,</w:t>
      </w:r>
    </w:p>
    <w:p>
      <w:pPr>
        <w:pStyle w:val="BodyText"/>
        <w:spacing w:before="2" w:after="0"/>
        <w:ind w:firstLine="278" w:left="1301" w:right="1583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 xml:space="preserve">с 1 </w:t>
      </w:r>
      <w:r>
        <w:rPr>
          <w:b/>
          <w:bCs/>
          <w:sz w:val="42"/>
          <w:szCs w:val="42"/>
        </w:rPr>
        <w:t>января</w:t>
      </w:r>
      <w:r>
        <w:rPr>
          <w:b/>
          <w:bCs/>
          <w:sz w:val="42"/>
          <w:szCs w:val="42"/>
        </w:rPr>
        <w:t xml:space="preserve"> 20</w:t>
      </w:r>
      <w:r>
        <w:rPr>
          <w:b/>
          <w:bCs/>
          <w:sz w:val="42"/>
          <w:szCs w:val="42"/>
        </w:rPr>
        <w:t>2</w:t>
      </w:r>
      <w:r>
        <w:rPr>
          <w:b/>
          <w:bCs/>
          <w:sz w:val="42"/>
          <w:szCs w:val="42"/>
        </w:rPr>
        <w:t>5</w:t>
      </w:r>
      <w:r>
        <w:rPr>
          <w:b/>
          <w:bCs/>
          <w:sz w:val="42"/>
          <w:szCs w:val="42"/>
        </w:rPr>
        <w:t xml:space="preserve"> </w:t>
      </w:r>
      <w:r>
        <w:rPr>
          <w:b/>
          <w:bCs/>
          <w:sz w:val="42"/>
          <w:szCs w:val="42"/>
        </w:rPr>
        <w:t>г будут действовать новые тарифы на коммунальные услуги, согласно</w:t>
      </w:r>
    </w:p>
    <w:p>
      <w:pPr>
        <w:pStyle w:val="BodyText"/>
        <w:spacing w:lineRule="exact" w:line="459"/>
        <w:ind w:left="1874" w:right="0"/>
        <w:rPr/>
      </w:pPr>
      <w:r>
        <w:rPr>
          <w:b/>
          <w:bCs/>
          <w:sz w:val="42"/>
          <w:szCs w:val="42"/>
        </w:rPr>
        <w:t xml:space="preserve">постановлениям № </w:t>
      </w:r>
      <w:r>
        <w:rPr>
          <w:b/>
          <w:bCs/>
          <w:sz w:val="42"/>
          <w:szCs w:val="42"/>
          <w:shd w:fill="auto" w:val="clear"/>
        </w:rPr>
        <w:t xml:space="preserve">516-п, 403-п,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2"/>
          <w:szCs w:val="42"/>
          <w:shd w:fill="auto" w:val="clear"/>
        </w:rPr>
        <w:t xml:space="preserve">477-п,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2"/>
          <w:szCs w:val="42"/>
          <w:shd w:fill="auto" w:val="clear"/>
        </w:rPr>
        <w:t>473-п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0" w:after="1"/>
        <w:rPr>
          <w:sz w:val="28"/>
        </w:rPr>
      </w:pPr>
      <w:r>
        <w:rPr>
          <w:sz w:val="28"/>
        </w:rPr>
      </w:r>
    </w:p>
    <w:tbl>
      <w:tblPr>
        <w:tblW w:w="10407" w:type="dxa"/>
        <w:jc w:val="left"/>
        <w:tblInd w:w="35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91"/>
        <w:gridCol w:w="792"/>
        <w:gridCol w:w="1002"/>
        <w:gridCol w:w="1142"/>
        <w:gridCol w:w="1001"/>
        <w:gridCol w:w="1145"/>
        <w:gridCol w:w="1143"/>
        <w:gridCol w:w="1146"/>
        <w:gridCol w:w="1144"/>
      </w:tblGrid>
      <w:tr>
        <w:trPr>
          <w:trHeight w:val="3607" w:hRule="atLeas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3" w:after="0"/>
              <w:ind w:left="98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Отопление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2" w:after="0"/>
              <w:ind w:left="28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Подогрев ХВС для ГВС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1" w:after="0"/>
              <w:ind w:left="34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Водопотребление (хвс)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4" w:after="0"/>
              <w:ind w:left="77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Водоотведение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2" w:after="0"/>
              <w:ind w:left="93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Вывоз ТКО</w:t>
            </w:r>
          </w:p>
          <w:p>
            <w:pPr>
              <w:pStyle w:val="TableParagraph"/>
              <w:spacing w:before="112" w:after="0"/>
              <w:ind w:left="93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руб/куб.м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Rule="auto" w:line="247" w:before="112" w:after="0"/>
              <w:ind w:hanging="106" w:left="794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Электроэнергия однотарифная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4" w:after="0"/>
              <w:ind w:left="41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Электроэнергия день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2" w:after="0"/>
              <w:ind w:left="39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Электроэнергия ночь</w:t>
            </w:r>
          </w:p>
        </w:tc>
      </w:tr>
      <w:tr>
        <w:trPr>
          <w:trHeight w:val="1578" w:hRule="atLeas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clear" w:pos="708"/>
                <w:tab w:val="left" w:pos="1112" w:leader="none"/>
              </w:tabs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Тариф</w:t>
              <w:tab/>
            </w:r>
            <w:r>
              <w:rPr>
                <w:b/>
                <w:spacing w:val="-17"/>
                <w:sz w:val="24"/>
              </w:rPr>
              <w:t xml:space="preserve">с </w:t>
            </w:r>
            <w:r>
              <w:rPr>
                <w:b/>
                <w:sz w:val="24"/>
              </w:rPr>
              <w:t>01.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5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before="1" w:after="0"/>
              <w:ind w:left="17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3030,86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17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2147,98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before="1" w:after="0"/>
              <w:ind w:left="29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70,27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29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71,02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35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1014,15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35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4,</w:t>
            </w:r>
            <w:r>
              <w:rPr>
                <w:b/>
                <w:sz w:val="24"/>
              </w:rPr>
              <w:t>42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35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4,</w:t>
            </w:r>
            <w:r>
              <w:rPr>
                <w:b/>
                <w:sz w:val="24"/>
              </w:rPr>
              <w:t>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 w:after="0"/>
              <w:rPr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35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>
              <w:rPr>
                <w:b/>
                <w:sz w:val="24"/>
              </w:rPr>
              <w:t>57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322" w:before="89" w:after="0"/>
        <w:ind w:hanging="0" w:left="520" w:right="0"/>
        <w:jc w:val="left"/>
        <w:rPr>
          <w:b/>
          <w:sz w:val="28"/>
        </w:rPr>
      </w:pPr>
      <w:r>
        <w:rPr>
          <w:b/>
          <w:sz w:val="28"/>
        </w:rPr>
        <w:t>С уважением,</w:t>
      </w:r>
    </w:p>
    <w:p>
      <w:pPr>
        <w:pStyle w:val="Normal"/>
        <w:spacing w:before="0" w:after="0"/>
        <w:ind w:hanging="0" w:left="518" w:right="0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ООО «УК «Заневский Комфорт»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284" w:right="282" w:gutter="0" w:header="708" w:top="765" w:footer="496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/>
      <w:t xml:space="preserve">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/>
      <w:t xml:space="preserve">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480" w:after="0"/>
      <w:outlineLvl w:val="0"/>
    </w:pPr>
    <w:rPr>
      <w:rFonts w:ascii="Calibri Light" w:hAnsi="Calibri Light" w:eastAsia="等线 Light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1" w:customStyle="1">
    <w:name w:val="Заголовок 1 Знак"/>
    <w:basedOn w:val="DefaultParagraphFont"/>
    <w:qFormat/>
    <w:rPr>
      <w:rFonts w:ascii="Calibri Light" w:hAnsi="Calibri Light" w:eastAsia="等线 Light" w:cs="" w:asciiTheme="majorHAnsi" w:cstheme="majorBidi" w:eastAsiaTheme="majorEastAsia" w:hAnsiTheme="majorHAnsi"/>
      <w:b/>
      <w:bCs/>
      <w:color w:themeColor="accent1" w:themeShade="bf" w:val="2F5496"/>
      <w:sz w:val="28"/>
      <w:szCs w:val="28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eastAsia="en-US" w:val="ru-RU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ru-RU" w:bidi="ru-RU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qFormat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evskiy-komfort.ru/" TargetMode="External"/><Relationship Id="rId3" Type="http://schemas.openxmlformats.org/officeDocument/2006/relationships/hyperlink" Target="http://www.zanevskiy-komfort.ru/" TargetMode="Externa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LibreOffice/24.2.4.2$Windows_X86_64 LibreOffice_project/51a6219feb6075d9a4c46691dcfe0cd9c4fff3c2</Application>
  <AppVersion>15.0000</AppVersion>
  <Pages>1</Pages>
  <Words>99</Words>
  <Characters>677</Characters>
  <CharactersWithSpaces>816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2022-03-01T14:31:00Z</dcterms:created>
  <dc:creator>User</dc:creator>
  <dc:description/>
  <dc:language>ru-RU</dc:language>
  <cp:lastModifiedBy/>
  <cp:lastPrinted>2022-03-02T08:15:00Z</cp:lastPrinted>
  <dcterms:modified xsi:type="dcterms:W3CDTF">2025-02-27T11:11:14Z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97115F8FDC704E79B92E39427D98C07D_12</vt:lpwstr>
  </property>
  <property fmtid="{D5CDD505-2E9C-101B-9397-08002B2CF9AE}" pid="3" name="KSOProductBuildVer">
    <vt:lpwstr>1049-12.2.0.13215</vt:lpwstr>
  </property>
</Properties>
</file>